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CAC" w:rsidRPr="00584CAC" w:rsidRDefault="004E19CD" w:rsidP="00584CAC">
      <w:pPr>
        <w:widowControl w:val="0"/>
        <w:autoSpaceDE w:val="0"/>
        <w:autoSpaceDN w:val="0"/>
        <w:spacing w:before="163" w:after="0" w:line="240" w:lineRule="auto"/>
        <w:rPr>
          <w:color w:val="FF0000"/>
          <w:sz w:val="28"/>
          <w:szCs w:val="28"/>
        </w:rPr>
      </w:pPr>
      <w:r>
        <w:rPr>
          <w:rFonts w:ascii="Cambria" w:eastAsia="Cambria" w:hAnsi="Cambria" w:cs="Cambria"/>
          <w:sz w:val="24"/>
          <w:lang w:val="en-US"/>
        </w:rPr>
        <w:t xml:space="preserve">                </w:t>
      </w:r>
      <w:r w:rsidR="00584CAC">
        <w:rPr>
          <w:rFonts w:ascii="Cambria" w:eastAsia="Cambria" w:hAnsi="Cambria" w:cs="Cambria"/>
          <w:sz w:val="24"/>
          <w:lang w:val="en-US"/>
        </w:rPr>
        <w:t xml:space="preserve">                                                  </w:t>
      </w:r>
      <w:r>
        <w:rPr>
          <w:rFonts w:ascii="Cambria" w:eastAsia="Cambria" w:hAnsi="Cambria" w:cs="Cambria"/>
          <w:sz w:val="24"/>
          <w:lang w:val="en-US"/>
        </w:rPr>
        <w:t xml:space="preserve"> </w:t>
      </w:r>
      <w:r w:rsidR="00584CAC" w:rsidRPr="00584CAC">
        <w:rPr>
          <w:color w:val="FF0000"/>
          <w:sz w:val="28"/>
          <w:szCs w:val="28"/>
        </w:rPr>
        <w:t xml:space="preserve">DEPARTMENT OF CIVIL ENGINEERING </w:t>
      </w:r>
    </w:p>
    <w:p w:rsidR="00584CAC" w:rsidRPr="00584CAC" w:rsidRDefault="00584CAC" w:rsidP="00584CAC">
      <w:pPr>
        <w:widowControl w:val="0"/>
        <w:autoSpaceDE w:val="0"/>
        <w:autoSpaceDN w:val="0"/>
        <w:spacing w:before="163" w:after="0" w:line="240" w:lineRule="auto"/>
        <w:rPr>
          <w:color w:val="FF0000"/>
          <w:sz w:val="28"/>
          <w:szCs w:val="28"/>
        </w:rPr>
      </w:pPr>
      <w:r w:rsidRPr="00584CAC">
        <w:rPr>
          <w:color w:val="FF0000"/>
          <w:sz w:val="28"/>
          <w:szCs w:val="28"/>
        </w:rPr>
        <w:t xml:space="preserve">                                                                       CO/PO/PSO MAPPING</w:t>
      </w:r>
    </w:p>
    <w:p w:rsidR="00584CAC" w:rsidRPr="00584CAC" w:rsidRDefault="00584CAC" w:rsidP="004E19CD">
      <w:pPr>
        <w:widowControl w:val="0"/>
        <w:autoSpaceDE w:val="0"/>
        <w:autoSpaceDN w:val="0"/>
        <w:spacing w:before="163" w:after="0" w:line="240" w:lineRule="auto"/>
        <w:rPr>
          <w:rFonts w:ascii="Cambria" w:eastAsia="Cambria" w:hAnsi="Cambria" w:cs="Cambria"/>
          <w:color w:val="FF0000"/>
          <w:sz w:val="24"/>
          <w:lang w:val="en-US"/>
        </w:rPr>
      </w:pPr>
    </w:p>
    <w:p w:rsidR="004E19CD" w:rsidRPr="00D51C9D" w:rsidRDefault="00584CAC" w:rsidP="004E19CD">
      <w:pPr>
        <w:widowControl w:val="0"/>
        <w:autoSpaceDE w:val="0"/>
        <w:autoSpaceDN w:val="0"/>
        <w:spacing w:before="163" w:after="0" w:line="240" w:lineRule="auto"/>
        <w:rPr>
          <w:rFonts w:ascii="Cambria" w:eastAsia="Cambria" w:hAnsi="Cambria" w:cs="Cambria"/>
          <w:sz w:val="24"/>
          <w:lang w:val="en-US"/>
        </w:rPr>
      </w:pPr>
      <w:r>
        <w:rPr>
          <w:rFonts w:ascii="Cambria" w:eastAsia="Cambria" w:hAnsi="Cambria" w:cs="Cambria"/>
          <w:sz w:val="24"/>
          <w:lang w:val="en-US"/>
        </w:rPr>
        <w:t xml:space="preserve">               </w:t>
      </w:r>
      <w:r w:rsidR="004E19CD">
        <w:rPr>
          <w:rFonts w:ascii="Cambria" w:eastAsia="Cambria" w:hAnsi="Cambria" w:cs="Cambria"/>
          <w:sz w:val="24"/>
          <w:lang w:val="en-US"/>
        </w:rPr>
        <w:t xml:space="preserve"> SUBJECT- CONCRETE THEORY                                                                     </w:t>
      </w:r>
      <w:r w:rsidR="007757A2">
        <w:rPr>
          <w:rFonts w:ascii="Cambria" w:eastAsia="Cambria" w:hAnsi="Cambria" w:cs="Cambria"/>
          <w:sz w:val="24"/>
          <w:lang w:val="en-US"/>
        </w:rPr>
        <w:t xml:space="preserve">      </w:t>
      </w:r>
      <w:r w:rsidR="004E19CD">
        <w:rPr>
          <w:rFonts w:ascii="Cambria" w:eastAsia="Cambria" w:hAnsi="Cambria" w:cs="Cambria"/>
          <w:sz w:val="24"/>
          <w:lang w:val="en-US"/>
        </w:rPr>
        <w:t xml:space="preserve"> Code</w:t>
      </w:r>
      <w:proofErr w:type="gramStart"/>
      <w:r w:rsidR="004E19CD">
        <w:rPr>
          <w:rFonts w:ascii="Cambria" w:eastAsia="Cambria" w:hAnsi="Cambria" w:cs="Cambria"/>
          <w:sz w:val="24"/>
          <w:lang w:val="en-US"/>
        </w:rPr>
        <w:t>:C312</w:t>
      </w:r>
      <w:proofErr w:type="gramEnd"/>
    </w:p>
    <w:p w:rsidR="004E19CD" w:rsidRPr="0031365E" w:rsidRDefault="004E19CD" w:rsidP="004E19CD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b/>
          <w:sz w:val="24"/>
          <w:lang w:val="en-US"/>
        </w:rPr>
      </w:pPr>
    </w:p>
    <w:tbl>
      <w:tblPr>
        <w:tblStyle w:val="TableGrid1"/>
        <w:tblpPr w:leftFromText="180" w:rightFromText="180" w:vertAnchor="text" w:horzAnchor="margin" w:tblpXSpec="center" w:tblpY="-29"/>
        <w:tblOverlap w:val="never"/>
        <w:tblW w:w="0" w:type="auto"/>
        <w:tblLook w:val="04A0" w:firstRow="1" w:lastRow="0" w:firstColumn="1" w:lastColumn="0" w:noHBand="0" w:noVBand="1"/>
      </w:tblPr>
      <w:tblGrid>
        <w:gridCol w:w="1347"/>
        <w:gridCol w:w="597"/>
        <w:gridCol w:w="597"/>
        <w:gridCol w:w="597"/>
        <w:gridCol w:w="597"/>
        <w:gridCol w:w="597"/>
        <w:gridCol w:w="597"/>
        <w:gridCol w:w="597"/>
        <w:gridCol w:w="699"/>
        <w:gridCol w:w="699"/>
        <w:gridCol w:w="699"/>
        <w:gridCol w:w="1046"/>
      </w:tblGrid>
      <w:tr w:rsidR="004E19CD" w:rsidRPr="0031365E" w:rsidTr="003E1490">
        <w:tc>
          <w:tcPr>
            <w:tcW w:w="1347" w:type="dxa"/>
            <w:shd w:val="clear" w:color="auto" w:fill="C00000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SL.NO.</w:t>
            </w:r>
          </w:p>
        </w:tc>
        <w:tc>
          <w:tcPr>
            <w:tcW w:w="597" w:type="dxa"/>
            <w:shd w:val="clear" w:color="auto" w:fill="C00000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PO1</w:t>
            </w:r>
          </w:p>
        </w:tc>
        <w:tc>
          <w:tcPr>
            <w:tcW w:w="597" w:type="dxa"/>
            <w:shd w:val="clear" w:color="auto" w:fill="C00000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PO2</w:t>
            </w:r>
          </w:p>
        </w:tc>
        <w:tc>
          <w:tcPr>
            <w:tcW w:w="597" w:type="dxa"/>
            <w:shd w:val="clear" w:color="auto" w:fill="C00000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PO3</w:t>
            </w:r>
          </w:p>
        </w:tc>
        <w:tc>
          <w:tcPr>
            <w:tcW w:w="597" w:type="dxa"/>
            <w:shd w:val="clear" w:color="auto" w:fill="C00000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PO4</w:t>
            </w:r>
          </w:p>
        </w:tc>
        <w:tc>
          <w:tcPr>
            <w:tcW w:w="597" w:type="dxa"/>
            <w:shd w:val="clear" w:color="auto" w:fill="C00000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PO5</w:t>
            </w:r>
          </w:p>
        </w:tc>
        <w:tc>
          <w:tcPr>
            <w:tcW w:w="597" w:type="dxa"/>
            <w:shd w:val="clear" w:color="auto" w:fill="C00000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PO6</w:t>
            </w:r>
          </w:p>
        </w:tc>
        <w:tc>
          <w:tcPr>
            <w:tcW w:w="597" w:type="dxa"/>
            <w:shd w:val="clear" w:color="auto" w:fill="C00000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PO7</w:t>
            </w:r>
          </w:p>
        </w:tc>
        <w:tc>
          <w:tcPr>
            <w:tcW w:w="699" w:type="dxa"/>
            <w:shd w:val="clear" w:color="auto" w:fill="C00000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PSO1</w:t>
            </w:r>
          </w:p>
        </w:tc>
        <w:tc>
          <w:tcPr>
            <w:tcW w:w="699" w:type="dxa"/>
            <w:shd w:val="clear" w:color="auto" w:fill="C00000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PSO2</w:t>
            </w:r>
          </w:p>
        </w:tc>
        <w:tc>
          <w:tcPr>
            <w:tcW w:w="699" w:type="dxa"/>
            <w:shd w:val="clear" w:color="auto" w:fill="C00000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PSO3</w:t>
            </w:r>
          </w:p>
        </w:tc>
        <w:tc>
          <w:tcPr>
            <w:tcW w:w="771" w:type="dxa"/>
            <w:shd w:val="clear" w:color="auto" w:fill="C00000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BTL</w:t>
            </w:r>
          </w:p>
        </w:tc>
      </w:tr>
      <w:tr w:rsidR="004E19CD" w:rsidRPr="0031365E" w:rsidTr="003E1490">
        <w:tc>
          <w:tcPr>
            <w:tcW w:w="1347" w:type="dxa"/>
            <w:vMerge w:val="restart"/>
            <w:shd w:val="clear" w:color="auto" w:fill="A8D08D" w:themeFill="accent6" w:themeFillTint="99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ind w:left="-30" w:right="117"/>
              <w:jc w:val="both"/>
              <w:rPr>
                <w:rFonts w:ascii="Arial MT" w:eastAsia="Arial MT" w:hAnsi="Arial MT" w:cs="Arial MT"/>
              </w:rPr>
            </w:pPr>
          </w:p>
          <w:p w:rsidR="004E19CD" w:rsidRPr="0031365E" w:rsidRDefault="004E19CD" w:rsidP="00584CAC">
            <w:pPr>
              <w:widowControl w:val="0"/>
              <w:autoSpaceDE w:val="0"/>
              <w:autoSpaceDN w:val="0"/>
              <w:spacing w:before="132"/>
              <w:ind w:left="171" w:right="117" w:hanging="201"/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Arial MT" w:eastAsia="Arial MT" w:hAnsi="Arial MT" w:cs="Arial MT"/>
              </w:rPr>
              <w:t xml:space="preserve">     </w:t>
            </w:r>
            <w:r>
              <w:rPr>
                <w:rFonts w:ascii="Arial MT" w:eastAsia="Arial MT" w:hAnsi="Arial MT" w:cs="Arial MT"/>
              </w:rPr>
              <w:t xml:space="preserve">   </w:t>
            </w:r>
            <w:r w:rsidR="00584CAC">
              <w:rPr>
                <w:rFonts w:ascii="Arial MT" w:eastAsia="Arial MT" w:hAnsi="Arial MT" w:cs="Arial MT"/>
              </w:rPr>
              <w:t xml:space="preserve"> </w:t>
            </w:r>
            <w:r>
              <w:rPr>
                <w:rFonts w:ascii="Arial MT" w:eastAsia="Arial MT" w:hAnsi="Arial MT" w:cs="Arial MT"/>
              </w:rPr>
              <w:t>C3</w:t>
            </w:r>
            <w:r w:rsidRPr="0031365E">
              <w:rPr>
                <w:rFonts w:ascii="Arial MT" w:eastAsia="Arial MT" w:hAnsi="Arial MT" w:cs="Arial MT"/>
              </w:rPr>
              <w:t>12.1</w:t>
            </w:r>
          </w:p>
        </w:tc>
        <w:tc>
          <w:tcPr>
            <w:tcW w:w="6276" w:type="dxa"/>
            <w:gridSpan w:val="10"/>
          </w:tcPr>
          <w:p w:rsidR="004E19CD" w:rsidRPr="0031365E" w:rsidRDefault="004E19CD" w:rsidP="003E1490">
            <w:pPr>
              <w:spacing w:after="27"/>
              <w:jc w:val="both"/>
              <w:rPr>
                <w:rFonts w:eastAsia="Calibri"/>
              </w:rPr>
            </w:pPr>
            <w:r w:rsidRPr="00EC0525">
              <w:rPr>
                <w:rFonts w:eastAsia="Calibri"/>
              </w:rPr>
              <w:t>The Student will be able to know the Classification and characteristics of the concrete as per IS code and will also learn about the use of admixtures.</w:t>
            </w:r>
          </w:p>
        </w:tc>
        <w:tc>
          <w:tcPr>
            <w:tcW w:w="771" w:type="dxa"/>
          </w:tcPr>
          <w:p w:rsidR="004E19CD" w:rsidRPr="0031365E" w:rsidRDefault="004E19CD" w:rsidP="003E1490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</w:p>
          <w:p w:rsidR="004E19CD" w:rsidRPr="0031365E" w:rsidRDefault="004E19CD" w:rsidP="003E1490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2</w:t>
            </w:r>
          </w:p>
        </w:tc>
      </w:tr>
      <w:tr w:rsidR="004E19CD" w:rsidRPr="0031365E" w:rsidTr="003E1490">
        <w:tc>
          <w:tcPr>
            <w:tcW w:w="1347" w:type="dxa"/>
            <w:vMerge/>
            <w:shd w:val="clear" w:color="auto" w:fill="A8D08D" w:themeFill="accent6" w:themeFillTint="99"/>
          </w:tcPr>
          <w:p w:rsidR="004E19CD" w:rsidRPr="0031365E" w:rsidRDefault="004E19CD" w:rsidP="003E14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32"/>
              <w:ind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shd w:val="clear" w:color="auto" w:fill="D99594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99" w:type="dxa"/>
            <w:shd w:val="clear" w:color="auto" w:fill="D99594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99" w:type="dxa"/>
            <w:shd w:val="clear" w:color="auto" w:fill="D99594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771" w:type="dxa"/>
            <w:shd w:val="clear" w:color="auto" w:fill="D99594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4E19CD" w:rsidRPr="0031365E" w:rsidTr="003E1490">
        <w:tc>
          <w:tcPr>
            <w:tcW w:w="1347" w:type="dxa"/>
            <w:vMerge w:val="restart"/>
            <w:shd w:val="clear" w:color="auto" w:fill="A8D08D" w:themeFill="accent6" w:themeFillTint="99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ind w:left="240" w:right="117" w:hanging="270"/>
              <w:jc w:val="center"/>
              <w:rPr>
                <w:rFonts w:ascii="Arial MT" w:eastAsia="Arial MT" w:hAnsi="Arial MT" w:cs="Arial MT"/>
              </w:rPr>
            </w:pPr>
          </w:p>
          <w:p w:rsidR="004E19CD" w:rsidRPr="0031365E" w:rsidRDefault="00584CAC" w:rsidP="003E1490">
            <w:pPr>
              <w:widowControl w:val="0"/>
              <w:autoSpaceDE w:val="0"/>
              <w:autoSpaceDN w:val="0"/>
              <w:spacing w:before="132"/>
              <w:ind w:left="240" w:right="117" w:hanging="270"/>
              <w:jc w:val="center"/>
              <w:rPr>
                <w:rFonts w:ascii="Cambria" w:eastAsia="Cambria" w:hAnsi="Cambria" w:cs="Cambria"/>
                <w:b/>
                <w:i/>
                <w:iCs/>
                <w:sz w:val="20"/>
              </w:rPr>
            </w:pPr>
            <w:r>
              <w:rPr>
                <w:rFonts w:ascii="Arial MT" w:eastAsia="Arial MT" w:hAnsi="Arial MT" w:cs="Arial MT"/>
              </w:rPr>
              <w:t xml:space="preserve"> </w:t>
            </w:r>
            <w:r w:rsidR="004E19CD">
              <w:rPr>
                <w:rFonts w:ascii="Arial MT" w:eastAsia="Arial MT" w:hAnsi="Arial MT" w:cs="Arial MT"/>
              </w:rPr>
              <w:t>C3</w:t>
            </w:r>
            <w:r w:rsidR="004E19CD" w:rsidRPr="0031365E">
              <w:rPr>
                <w:rFonts w:ascii="Arial MT" w:eastAsia="Arial MT" w:hAnsi="Arial MT" w:cs="Arial MT"/>
              </w:rPr>
              <w:t>12.2</w:t>
            </w:r>
          </w:p>
        </w:tc>
        <w:tc>
          <w:tcPr>
            <w:tcW w:w="6276" w:type="dxa"/>
            <w:gridSpan w:val="10"/>
          </w:tcPr>
          <w:p w:rsidR="004E19CD" w:rsidRPr="0031365E" w:rsidRDefault="004E19CD" w:rsidP="003E1490">
            <w:pPr>
              <w:jc w:val="both"/>
              <w:rPr>
                <w:rFonts w:eastAsia="Calibri"/>
                <w:b/>
              </w:rPr>
            </w:pPr>
            <w:r w:rsidRPr="00EC0525">
              <w:rPr>
                <w:rFonts w:eastAsia="Times New Roman" w:cs="Times New Roman"/>
                <w:color w:val="000000"/>
              </w:rPr>
              <w:t xml:space="preserve">The Student will be able to conduct different tests of fresh and hardened concrete and can know the properties of the concrete through different test </w:t>
            </w:r>
          </w:p>
        </w:tc>
        <w:tc>
          <w:tcPr>
            <w:tcW w:w="771" w:type="dxa"/>
          </w:tcPr>
          <w:p w:rsidR="004E19CD" w:rsidRPr="0031365E" w:rsidRDefault="004E19CD" w:rsidP="003E1490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</w:p>
          <w:p w:rsidR="004E19CD" w:rsidRPr="0031365E" w:rsidRDefault="004E19CD" w:rsidP="003E1490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3</w:t>
            </w:r>
          </w:p>
          <w:p w:rsidR="004E19CD" w:rsidRPr="0031365E" w:rsidRDefault="004E19CD" w:rsidP="003E1490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</w:t>
            </w:r>
          </w:p>
        </w:tc>
      </w:tr>
      <w:tr w:rsidR="004E19CD" w:rsidRPr="0031365E" w:rsidTr="003E1490">
        <w:tc>
          <w:tcPr>
            <w:tcW w:w="1347" w:type="dxa"/>
            <w:vMerge/>
            <w:shd w:val="clear" w:color="auto" w:fill="A8D08D" w:themeFill="accent6" w:themeFillTint="99"/>
          </w:tcPr>
          <w:p w:rsidR="004E19CD" w:rsidRPr="0031365E" w:rsidRDefault="004E19CD" w:rsidP="003E14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32"/>
              <w:ind w:right="117"/>
              <w:jc w:val="both"/>
              <w:rPr>
                <w:rFonts w:ascii="Cambria" w:eastAsia="Cambria" w:hAnsi="Cambria" w:cs="Cambria"/>
                <w:b/>
                <w:i/>
                <w:iCs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shd w:val="clear" w:color="auto" w:fill="D99594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shd w:val="clear" w:color="auto" w:fill="D99594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3</w:t>
            </w:r>
          </w:p>
        </w:tc>
        <w:tc>
          <w:tcPr>
            <w:tcW w:w="699" w:type="dxa"/>
            <w:shd w:val="clear" w:color="auto" w:fill="D99594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99" w:type="dxa"/>
            <w:shd w:val="clear" w:color="auto" w:fill="D99594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shd w:val="clear" w:color="auto" w:fill="D99594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71" w:type="dxa"/>
            <w:shd w:val="clear" w:color="auto" w:fill="D99594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4E19CD" w:rsidRPr="0031365E" w:rsidTr="003E1490">
        <w:tc>
          <w:tcPr>
            <w:tcW w:w="1347" w:type="dxa"/>
            <w:vMerge w:val="restart"/>
            <w:shd w:val="clear" w:color="auto" w:fill="A8D08D" w:themeFill="accent6" w:themeFillTint="99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ind w:left="240" w:right="117" w:hanging="30"/>
              <w:jc w:val="both"/>
              <w:rPr>
                <w:rFonts w:ascii="Arial MT" w:eastAsia="Arial MT" w:hAnsi="Arial MT" w:cs="Arial MT"/>
              </w:rPr>
            </w:pPr>
          </w:p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ind w:left="240" w:right="117" w:hanging="30"/>
              <w:jc w:val="both"/>
              <w:rPr>
                <w:rFonts w:ascii="Cambria" w:eastAsia="Cambria" w:hAnsi="Cambria" w:cs="Cambria"/>
                <w:b/>
                <w:i/>
                <w:iCs/>
                <w:sz w:val="20"/>
              </w:rPr>
            </w:pPr>
            <w:r>
              <w:rPr>
                <w:rFonts w:ascii="Arial MT" w:eastAsia="Arial MT" w:hAnsi="Arial MT" w:cs="Arial MT"/>
              </w:rPr>
              <w:t>C3</w:t>
            </w:r>
            <w:r w:rsidRPr="0031365E">
              <w:rPr>
                <w:rFonts w:ascii="Arial MT" w:eastAsia="Arial MT" w:hAnsi="Arial MT" w:cs="Arial MT"/>
              </w:rPr>
              <w:t>12.3</w:t>
            </w:r>
          </w:p>
        </w:tc>
        <w:tc>
          <w:tcPr>
            <w:tcW w:w="6276" w:type="dxa"/>
            <w:gridSpan w:val="10"/>
          </w:tcPr>
          <w:p w:rsidR="004E19CD" w:rsidRPr="0031365E" w:rsidRDefault="004E19CD" w:rsidP="003E1490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</w:rPr>
              <w:t>Student will be able to understa</w:t>
            </w:r>
            <w:r w:rsidRPr="00DE62F9">
              <w:rPr>
                <w:rFonts w:eastAsia="Calibri"/>
              </w:rPr>
              <w:t>nd the different aspects of concrete mix design and can perform different methods of proportioning concrete mix as per IS code 10262</w:t>
            </w:r>
          </w:p>
        </w:tc>
        <w:tc>
          <w:tcPr>
            <w:tcW w:w="771" w:type="dxa"/>
          </w:tcPr>
          <w:p w:rsidR="004E19CD" w:rsidRPr="0031365E" w:rsidRDefault="004E19CD" w:rsidP="003E1490">
            <w:pPr>
              <w:jc w:val="both"/>
              <w:rPr>
                <w:rFonts w:eastAsia="Calibri" w:cs="Times New Roman"/>
              </w:rPr>
            </w:pPr>
          </w:p>
          <w:p w:rsidR="004E19CD" w:rsidRPr="0031365E" w:rsidRDefault="004E19CD" w:rsidP="003E1490">
            <w:pPr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 3</w:t>
            </w:r>
            <w:r w:rsidRPr="0031365E">
              <w:rPr>
                <w:rFonts w:eastAsia="Calibri" w:cs="Times New Roman"/>
              </w:rPr>
              <w:t xml:space="preserve">  </w:t>
            </w:r>
          </w:p>
          <w:p w:rsidR="004E19CD" w:rsidRPr="0031365E" w:rsidRDefault="004E19CD" w:rsidP="003E1490">
            <w:pPr>
              <w:jc w:val="both"/>
              <w:rPr>
                <w:rFonts w:eastAsia="Calibri" w:cs="Times New Roman"/>
              </w:rPr>
            </w:pPr>
          </w:p>
        </w:tc>
      </w:tr>
      <w:tr w:rsidR="004E19CD" w:rsidRPr="0031365E" w:rsidTr="003E1490">
        <w:tc>
          <w:tcPr>
            <w:tcW w:w="1347" w:type="dxa"/>
            <w:vMerge/>
            <w:shd w:val="clear" w:color="auto" w:fill="A8D08D" w:themeFill="accent6" w:themeFillTint="99"/>
          </w:tcPr>
          <w:p w:rsidR="004E19CD" w:rsidRPr="0031365E" w:rsidRDefault="004E19CD" w:rsidP="003E14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32"/>
              <w:ind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shd w:val="clear" w:color="auto" w:fill="D99594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shd w:val="clear" w:color="auto" w:fill="D99594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shd w:val="clear" w:color="auto" w:fill="D99594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shd w:val="clear" w:color="auto" w:fill="D99594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shd w:val="clear" w:color="auto" w:fill="D99594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shd w:val="clear" w:color="auto" w:fill="D99594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shd w:val="clear" w:color="auto" w:fill="D99594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shd w:val="clear" w:color="auto" w:fill="D99594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771" w:type="dxa"/>
            <w:shd w:val="clear" w:color="auto" w:fill="D99594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4E19CD" w:rsidRPr="0031365E" w:rsidTr="003E1490">
        <w:tc>
          <w:tcPr>
            <w:tcW w:w="1347" w:type="dxa"/>
            <w:vMerge w:val="restart"/>
            <w:shd w:val="clear" w:color="auto" w:fill="A8D08D" w:themeFill="accent6" w:themeFillTint="99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ind w:left="240" w:right="117"/>
              <w:jc w:val="both"/>
              <w:rPr>
                <w:rFonts w:ascii="Arial MT" w:eastAsia="Arial MT" w:hAnsi="Arial MT" w:cs="Arial MT"/>
              </w:rPr>
            </w:pPr>
          </w:p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ind w:left="240"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Arial MT" w:eastAsia="Arial MT" w:hAnsi="Arial MT" w:cs="Arial MT"/>
              </w:rPr>
              <w:t>C3</w:t>
            </w:r>
            <w:r w:rsidRPr="0031365E">
              <w:rPr>
                <w:rFonts w:ascii="Arial MT" w:eastAsia="Arial MT" w:hAnsi="Arial MT" w:cs="Arial MT"/>
              </w:rPr>
              <w:t>12.4</w:t>
            </w:r>
          </w:p>
        </w:tc>
        <w:tc>
          <w:tcPr>
            <w:tcW w:w="6276" w:type="dxa"/>
            <w:gridSpan w:val="10"/>
          </w:tcPr>
          <w:p w:rsidR="004E19CD" w:rsidRPr="00CA7D56" w:rsidRDefault="004E19CD" w:rsidP="003E1490">
            <w:pPr>
              <w:spacing w:after="27"/>
              <w:jc w:val="both"/>
              <w:rPr>
                <w:rFonts w:eastAsia="Calibri"/>
              </w:rPr>
            </w:pPr>
            <w:r w:rsidRPr="00165251">
              <w:rPr>
                <w:rFonts w:eastAsia="Calibri"/>
              </w:rPr>
              <w:t>The Students Will be able to learn the processes of production of concrete and inspection and Quality control of concrete as per IS 456</w:t>
            </w:r>
          </w:p>
        </w:tc>
        <w:tc>
          <w:tcPr>
            <w:tcW w:w="771" w:type="dxa"/>
          </w:tcPr>
          <w:p w:rsidR="004E19CD" w:rsidRPr="0031365E" w:rsidRDefault="004E19CD" w:rsidP="003E1490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</w:p>
          <w:p w:rsidR="004E19CD" w:rsidRPr="0031365E" w:rsidRDefault="004E19CD" w:rsidP="003E1490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2</w:t>
            </w:r>
          </w:p>
          <w:p w:rsidR="004E19CD" w:rsidRPr="0031365E" w:rsidRDefault="004E19CD" w:rsidP="003E1490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4E19CD" w:rsidRPr="0031365E" w:rsidTr="003E1490">
        <w:tc>
          <w:tcPr>
            <w:tcW w:w="1347" w:type="dxa"/>
            <w:vMerge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4E19CD" w:rsidRPr="0031365E" w:rsidRDefault="004E19CD" w:rsidP="003E14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32"/>
              <w:ind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D99594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D99594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1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D99594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1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D99594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D99594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D99594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D99594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D99594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D99594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D99594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1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shd w:val="clear" w:color="auto" w:fill="D99594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4E19CD" w:rsidRPr="0031365E" w:rsidTr="003E1490">
        <w:tc>
          <w:tcPr>
            <w:tcW w:w="1347" w:type="dxa"/>
            <w:vMerge w:val="restart"/>
            <w:shd w:val="clear" w:color="auto" w:fill="A8D08D" w:themeFill="accent6" w:themeFillTint="99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ind w:left="240"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Arial MT" w:eastAsia="Arial MT" w:hAnsi="Arial MT" w:cs="Arial MT"/>
              </w:rPr>
              <w:t>C3</w:t>
            </w:r>
            <w:r w:rsidRPr="0031365E">
              <w:rPr>
                <w:rFonts w:ascii="Arial MT" w:eastAsia="Arial MT" w:hAnsi="Arial MT" w:cs="Arial MT"/>
              </w:rPr>
              <w:t>12.5</w:t>
            </w:r>
          </w:p>
        </w:tc>
        <w:tc>
          <w:tcPr>
            <w:tcW w:w="6276" w:type="dxa"/>
            <w:gridSpan w:val="10"/>
          </w:tcPr>
          <w:p w:rsidR="004E19CD" w:rsidRPr="0031365E" w:rsidRDefault="004E19CD" w:rsidP="003E1490">
            <w:pPr>
              <w:jc w:val="both"/>
              <w:rPr>
                <w:rFonts w:eastAsia="Calibri"/>
                <w:b/>
              </w:rPr>
            </w:pPr>
            <w:r w:rsidRPr="00165251">
              <w:rPr>
                <w:rFonts w:eastAsia="Calibri"/>
              </w:rPr>
              <w:t>The Student will know about the concepts of various special concrete and their preparations and applications</w:t>
            </w:r>
          </w:p>
        </w:tc>
        <w:tc>
          <w:tcPr>
            <w:tcW w:w="771" w:type="dxa"/>
          </w:tcPr>
          <w:p w:rsidR="004E19CD" w:rsidRPr="0031365E" w:rsidRDefault="004E19CD" w:rsidP="003E1490">
            <w:pPr>
              <w:jc w:val="both"/>
              <w:rPr>
                <w:rFonts w:eastAsia="Calibri"/>
              </w:rPr>
            </w:pPr>
          </w:p>
          <w:p w:rsidR="004E19CD" w:rsidRPr="0031365E" w:rsidRDefault="004E19CD" w:rsidP="003E149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2</w:t>
            </w:r>
          </w:p>
        </w:tc>
      </w:tr>
      <w:tr w:rsidR="004E19CD" w:rsidRPr="0031365E" w:rsidTr="003E1490">
        <w:tc>
          <w:tcPr>
            <w:tcW w:w="1347" w:type="dxa"/>
            <w:vMerge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1</w:t>
            </w:r>
          </w:p>
        </w:tc>
        <w:tc>
          <w:tcPr>
            <w:tcW w:w="597" w:type="dxa"/>
            <w:shd w:val="clear" w:color="auto" w:fill="D99594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shd w:val="clear" w:color="auto" w:fill="D99594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99" w:type="dxa"/>
            <w:shd w:val="clear" w:color="auto" w:fill="D99594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shd w:val="clear" w:color="auto" w:fill="D99594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1</w:t>
            </w:r>
          </w:p>
        </w:tc>
        <w:tc>
          <w:tcPr>
            <w:tcW w:w="771" w:type="dxa"/>
            <w:shd w:val="clear" w:color="auto" w:fill="D99594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4E19CD" w:rsidRPr="0031365E" w:rsidTr="003E1490"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Arial MT" w:eastAsia="Arial MT" w:hAnsi="Arial MT" w:cs="Arial MT"/>
              </w:rPr>
              <w:t xml:space="preserve">    C312.6</w:t>
            </w:r>
          </w:p>
        </w:tc>
        <w:tc>
          <w:tcPr>
            <w:tcW w:w="6276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:rsidR="004E19CD" w:rsidRPr="00466D7D" w:rsidRDefault="004E19CD" w:rsidP="003E1490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color w:val="FFFFFF" w:themeColor="background1"/>
                <w:sz w:val="20"/>
              </w:rPr>
            </w:pPr>
            <w:r>
              <w:rPr>
                <w:rFonts w:ascii="Cambria" w:eastAsia="Cambria" w:hAnsi="Cambria" w:cs="Cambria"/>
              </w:rPr>
              <w:t>The Student w</w:t>
            </w:r>
            <w:r w:rsidRPr="00165251">
              <w:rPr>
                <w:rFonts w:ascii="Cambria" w:eastAsia="Cambria" w:hAnsi="Cambria" w:cs="Cambria"/>
              </w:rPr>
              <w:t>ill be able to learn the types of deterioration in concrete and their prevention and can repairing cracks.</w:t>
            </w:r>
          </w:p>
        </w:tc>
        <w:tc>
          <w:tcPr>
            <w:tcW w:w="771" w:type="dxa"/>
            <w:shd w:val="clear" w:color="auto" w:fill="FFFFFF" w:themeFill="background1"/>
          </w:tcPr>
          <w:p w:rsidR="004E19CD" w:rsidRPr="00466D7D" w:rsidRDefault="004E19CD" w:rsidP="003E1490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color w:val="FFFFFF" w:themeColor="background1"/>
                <w:sz w:val="20"/>
              </w:rPr>
            </w:pPr>
            <w:r w:rsidRPr="00584A10">
              <w:rPr>
                <w:rFonts w:ascii="Cambria" w:eastAsia="Cambria" w:hAnsi="Cambria" w:cs="Cambria"/>
                <w:b/>
                <w:color w:val="000000" w:themeColor="text1"/>
                <w:sz w:val="20"/>
              </w:rPr>
              <w:t>2</w:t>
            </w:r>
            <w:r>
              <w:rPr>
                <w:rFonts w:ascii="Cambria" w:eastAsia="Cambria" w:hAnsi="Cambria" w:cs="Cambria"/>
                <w:b/>
                <w:color w:val="FFFFFF" w:themeColor="background1"/>
                <w:sz w:val="20"/>
              </w:rPr>
              <w:t>222222</w:t>
            </w:r>
          </w:p>
        </w:tc>
      </w:tr>
      <w:tr w:rsidR="004E19CD" w:rsidRPr="0031365E" w:rsidTr="003E1490"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left w:val="single" w:sz="4" w:space="0" w:color="auto"/>
            </w:tcBorders>
            <w:shd w:val="clear" w:color="auto" w:fill="D99594"/>
          </w:tcPr>
          <w:p w:rsidR="004E19CD" w:rsidRDefault="004E19CD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1</w:t>
            </w:r>
          </w:p>
        </w:tc>
        <w:tc>
          <w:tcPr>
            <w:tcW w:w="597" w:type="dxa"/>
            <w:shd w:val="clear" w:color="auto" w:fill="D99594"/>
          </w:tcPr>
          <w:p w:rsidR="004E19CD" w:rsidRDefault="004E19CD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4E19CD" w:rsidRDefault="004E19CD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4E19CD" w:rsidRDefault="004E19CD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4E19CD" w:rsidRDefault="004E19CD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4E19CD" w:rsidRDefault="004E19CD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shd w:val="clear" w:color="auto" w:fill="D99594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99" w:type="dxa"/>
            <w:shd w:val="clear" w:color="auto" w:fill="D99594"/>
          </w:tcPr>
          <w:p w:rsidR="004E19CD" w:rsidRDefault="004E19CD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shd w:val="clear" w:color="auto" w:fill="D99594"/>
          </w:tcPr>
          <w:p w:rsidR="004E19CD" w:rsidRDefault="004E19CD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1</w:t>
            </w:r>
          </w:p>
        </w:tc>
        <w:tc>
          <w:tcPr>
            <w:tcW w:w="771" w:type="dxa"/>
            <w:shd w:val="clear" w:color="auto" w:fill="D99594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4E19CD" w:rsidRPr="0031365E" w:rsidTr="003E1490">
        <w:tc>
          <w:tcPr>
            <w:tcW w:w="1347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:rsidR="004E19CD" w:rsidRDefault="004E19CD" w:rsidP="003E1490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Average of CO</w:t>
            </w:r>
          </w:p>
        </w:tc>
        <w:tc>
          <w:tcPr>
            <w:tcW w:w="597" w:type="dxa"/>
            <w:shd w:val="clear" w:color="auto" w:fill="D99594"/>
          </w:tcPr>
          <w:p w:rsidR="004E19CD" w:rsidRDefault="004E19CD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4E19CD" w:rsidRDefault="004E19CD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4E19CD" w:rsidRDefault="004E19CD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4E19CD" w:rsidRDefault="004E19CD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2.6</w:t>
            </w:r>
          </w:p>
        </w:tc>
        <w:tc>
          <w:tcPr>
            <w:tcW w:w="597" w:type="dxa"/>
            <w:shd w:val="clear" w:color="auto" w:fill="D99594"/>
          </w:tcPr>
          <w:p w:rsidR="004E19CD" w:rsidRDefault="004E19CD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2.4</w:t>
            </w:r>
          </w:p>
        </w:tc>
        <w:tc>
          <w:tcPr>
            <w:tcW w:w="597" w:type="dxa"/>
            <w:shd w:val="clear" w:color="auto" w:fill="D99594"/>
          </w:tcPr>
          <w:p w:rsidR="004E19CD" w:rsidRDefault="004E19CD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4E19CD" w:rsidRDefault="004E19CD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shd w:val="clear" w:color="auto" w:fill="D99594"/>
          </w:tcPr>
          <w:p w:rsidR="004E19CD" w:rsidRDefault="004E19CD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shd w:val="clear" w:color="auto" w:fill="D99594"/>
          </w:tcPr>
          <w:p w:rsidR="004E19CD" w:rsidRDefault="004E19CD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2.8</w:t>
            </w:r>
          </w:p>
        </w:tc>
        <w:tc>
          <w:tcPr>
            <w:tcW w:w="699" w:type="dxa"/>
            <w:shd w:val="clear" w:color="auto" w:fill="D99594"/>
          </w:tcPr>
          <w:p w:rsidR="004E19CD" w:rsidRDefault="004E19CD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1.4</w:t>
            </w:r>
          </w:p>
        </w:tc>
        <w:tc>
          <w:tcPr>
            <w:tcW w:w="771" w:type="dxa"/>
            <w:shd w:val="clear" w:color="auto" w:fill="D99594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4E19CD" w:rsidRPr="0031365E" w:rsidTr="003E1490">
        <w:tc>
          <w:tcPr>
            <w:tcW w:w="1347" w:type="dxa"/>
            <w:shd w:val="clear" w:color="auto" w:fill="A8D08D" w:themeFill="accent6" w:themeFillTint="99"/>
          </w:tcPr>
          <w:p w:rsidR="004E19CD" w:rsidRDefault="004E19CD" w:rsidP="003E1490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Round up CO</w:t>
            </w:r>
          </w:p>
        </w:tc>
        <w:tc>
          <w:tcPr>
            <w:tcW w:w="597" w:type="dxa"/>
            <w:shd w:val="clear" w:color="auto" w:fill="D99594"/>
          </w:tcPr>
          <w:p w:rsidR="004E19CD" w:rsidRDefault="00E53EEE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4E19CD" w:rsidRDefault="00E53EEE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4E19CD" w:rsidRDefault="00E53EEE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4E19CD" w:rsidRDefault="00E53EEE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shd w:val="clear" w:color="auto" w:fill="D99594"/>
          </w:tcPr>
          <w:p w:rsidR="004E19CD" w:rsidRPr="0031365E" w:rsidRDefault="00E53EEE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4E19CD" w:rsidRDefault="00E53EEE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4E19CD" w:rsidRDefault="00E53EEE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shd w:val="clear" w:color="auto" w:fill="D99594"/>
          </w:tcPr>
          <w:p w:rsidR="004E19CD" w:rsidRPr="0031365E" w:rsidRDefault="00E53EEE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shd w:val="clear" w:color="auto" w:fill="D99594"/>
          </w:tcPr>
          <w:p w:rsidR="004E19CD" w:rsidRDefault="00E53EEE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shd w:val="clear" w:color="auto" w:fill="D99594"/>
          </w:tcPr>
          <w:p w:rsidR="004E19CD" w:rsidRDefault="00E53EEE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1</w:t>
            </w:r>
          </w:p>
        </w:tc>
        <w:tc>
          <w:tcPr>
            <w:tcW w:w="771" w:type="dxa"/>
            <w:shd w:val="clear" w:color="auto" w:fill="D99594"/>
          </w:tcPr>
          <w:p w:rsidR="004E19CD" w:rsidRPr="0031365E" w:rsidRDefault="004E19CD" w:rsidP="003E1490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</w:tbl>
    <w:p w:rsidR="004E19CD" w:rsidRPr="00256E31" w:rsidRDefault="004E19CD" w:rsidP="004E19CD">
      <w:pPr>
        <w:tabs>
          <w:tab w:val="left" w:pos="1275"/>
        </w:tabs>
      </w:pPr>
    </w:p>
    <w:p w:rsidR="005C1F18" w:rsidRDefault="005C1F18">
      <w:bookmarkStart w:id="0" w:name="_GoBack"/>
      <w:bookmarkEnd w:id="0"/>
    </w:p>
    <w:sectPr w:rsidR="005C1F18" w:rsidSect="00364B2A">
      <w:pgSz w:w="11906" w:h="16838"/>
      <w:pgMar w:top="1440" w:right="1440" w:bottom="144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85CFB"/>
    <w:multiLevelType w:val="hybridMultilevel"/>
    <w:tmpl w:val="E920F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EED"/>
    <w:rsid w:val="004E19CD"/>
    <w:rsid w:val="00584CAC"/>
    <w:rsid w:val="005C1F18"/>
    <w:rsid w:val="00620EED"/>
    <w:rsid w:val="007757A2"/>
    <w:rsid w:val="00E5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0791A8-05D4-4D30-8D8F-E46C7892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9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4E19CD"/>
    <w:pPr>
      <w:spacing w:after="0" w:line="240" w:lineRule="auto"/>
    </w:pPr>
    <w:rPr>
      <w:rFonts w:ascii="Times New Roman" w:hAnsi="Times New Roman" w:cs="Calibri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4E19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1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2024-04-15T12:55:00Z</dcterms:created>
  <dcterms:modified xsi:type="dcterms:W3CDTF">2024-05-07T03:04:00Z</dcterms:modified>
</cp:coreProperties>
</file>